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40"/>
      </w:pPr>
      <w:r>
        <w:rPr>
          <w:b/>
          <w:bCs/>
          <w:color w:val="1F3A5F"/>
          <w:sz w:val="56"/>
          <w:szCs w:val="56"/>
        </w:rPr>
        <w:t xml:space="preserve">Phillips Hydronics</w:t>
      </w:r>
    </w:p>
    <w:p>
      <w:pPr>
        <w:spacing w:after="40"/>
      </w:pPr>
      <w:r>
        <w:rPr>
          <w:color w:val="2E75B6"/>
          <w:sz w:val="36"/>
          <w:szCs w:val="36"/>
        </w:rPr>
        <w:t xml:space="preserve">Summer 2026 Marketing Plan</w:t>
      </w:r>
    </w:p>
    <w:p>
      <w:pPr>
        <w:spacing w:after="240"/>
      </w:pPr>
      <w:r>
        <w:rPr>
          <w:i/>
          <w:iCs/>
          <w:color w:val="555555"/>
          <w:sz w:val="20"/>
          <w:szCs w:val="20"/>
        </w:rPr>
        <w:t xml:space="preserve">Builder &amp; new-construction focus  |  Budget under $500/mo  |  Prepared June 29, 2026</w:t>
      </w:r>
    </w:p>
    <w:p>
      <w:pPr>
        <w:pBdr>
          <w:bottom w:val="single" w:color="2E75B6" w:sz="6" w:space="1"/>
        </w:pBdr>
        <w:spacing w:after="160"/>
      </w:pPr>
    </w:p>
    <w:p>
      <w:pPr>
        <w:spacing w:after="120"/>
      </w:pPr>
      <w:r>
        <w:rPr>
          <w:sz w:val="22"/>
          <w:szCs w:val="22"/>
        </w:rPr>
        <w:t xml:space="preserve">This plan is built from Peter's answers to the summer marketing questionnaire. The thinking, the channels, the builder campaign, the weekly cadence, the social posts, and ready-to-send outreach templates are all below. A companion file goes with it: the Builder Outreach Tracker, a spreadsheet of all 105 builders Pete listed.</w:t>
      </w:r>
    </w:p>
    <w:p>
      <w:pPr>
        <w:pStyle w:val="Heading1"/>
      </w:pPr>
      <w:r>
        <w:t xml:space="preserve">1. The strategy in a nutshell</w:t>
      </w:r>
    </w:p>
    <w:p>
      <w:pPr>
        <w:spacing w:after="120"/>
      </w:pPr>
      <w:r>
        <w:t xml:space="preserve">Summer is install season -- new construction and planned replacements -- while winter is maintenance and emergencies. So this season's marketing leans hard toward builders and new homes, where the big-ticket hydronic work gets designed in. We keep paid spend under $500/month and let the free channels (Google Business Profile, reviews, and direct builder outreach) do most of the work. We don't try to out-shout the big HVAC shops -- we show up where they aren't: as the specialist the builder calls for radiant, snowmelt, and high-efficiency boilers.</w:t>
      </w:r>
    </w:p>
    <w:p>
      <w:pPr>
        <w:pStyle w:val="Heading2"/>
      </w:pPr>
      <w:r>
        <w:t xml:space="preserve">What Peter told us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676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Peter's answer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Services to push (in order)</w:t>
            </w:r>
          </w:p>
        </w:tc>
        <w:tc>
          <w:tcPr>
            <w:tcW w:type="dxa" w:w="67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1) New construction  2) High-efficiency boilers  3) Snowmelt  4) Heat pumps  5) Solar thermal</w:t>
            </w:r>
          </w:p>
        </w:tc>
      </w:tr>
      <w:tr>
        <w:trPr>
          <w:tblHeader w:val="false"/>
        </w:trPr>
        <w:tc>
          <w:tcPr>
            <w:tcW w:type="dxa" w:w="26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Social accounts</w:t>
            </w:r>
          </w:p>
        </w:tc>
        <w:tc>
          <w:tcPr>
            <w:tcW w:type="dxa" w:w="67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Facebook + Instagram (both live -- links in the social section)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Builder / GC targets</w:t>
            </w:r>
          </w:p>
        </w:tc>
        <w:tc>
          <w:tcPr>
            <w:tcW w:type="dxa" w:w="67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105 builders named (now in the tracker)</w:t>
            </w:r>
          </w:p>
        </w:tc>
      </w:tr>
      <w:tr>
        <w:trPr>
          <w:tblHeader w:val="false"/>
        </w:trPr>
        <w:tc>
          <w:tcPr>
            <w:tcW w:type="dxa" w:w="26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Cooling tie-ins</w:t>
            </w:r>
          </w:p>
        </w:tc>
        <w:tc>
          <w:tcPr>
            <w:tcW w:type="dxa" w:w="67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No -- heating only. We will not market AC / heat-pump cooling.</w:t>
            </w:r>
          </w:p>
        </w:tc>
      </w:tr>
    </w:tbl>
    <w:p>
      <w:pPr>
        <w:spacing w:after="120"/>
      </w:pPr>
      <w:r>
        <w:rPr>
          <w:b/>
          <w:bCs/>
        </w:rPr>
        <w:t xml:space="preserve">Left blank (using defaults until Peter weighs in): </w:t>
      </w:r>
      <w:r>
        <w:t xml:space="preserve">budget (assumed $400-$500/mo), photos &amp; offer, and his own creative ideas. See section 8 for the short list that would sharpen this further.</w:t>
      </w:r>
    </w:p>
    <w:p>
      <w:pPr>
        <w:pStyle w:val="Heading1"/>
      </w:pPr>
      <w:r>
        <w:t xml:space="preserve">2. Services to push -- and how to say it</w:t>
      </w:r>
    </w:p>
    <w:p>
      <w:pPr>
        <w:spacing w:after="120"/>
      </w:pPr>
      <w:r>
        <w:t xml:space="preserve">Peter's priority order drives the messaging. "New construction" isn't a service -- it's the audience -- so it confirms the builder focus and frames everything else.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2400"/>
        <w:gridCol w:w="3300"/>
        <w:gridCol w:w="3660"/>
      </w:tblGrid>
      <w:tr>
        <w:trPr>
          <w:tblHeader/>
        </w:trPr>
        <w:tc>
          <w:tcPr>
            <w:tcW w:type="dxa" w:w="24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  <w:tc>
          <w:tcPr>
            <w:tcW w:type="dxa" w:w="33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Who it's for</w:t>
            </w:r>
          </w:p>
        </w:tc>
        <w:tc>
          <w:tcPr>
            <w:tcW w:type="dxa" w:w="366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The hook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High-efficiency boilers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Every builder; replacements</w:t>
            </w:r>
          </w:p>
        </w:tc>
        <w:tc>
          <w:tcPr>
            <w:tcW w:type="dxa" w:w="3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Lower operating cost, sized with a real heat-loss calc -- not a guess.</w:t>
            </w:r>
          </w:p>
        </w:tc>
      </w:tr>
      <w:tr>
        <w:trPr>
          <w:tblHeader w:val="false"/>
        </w:trPr>
        <w:tc>
          <w:tcPr>
            <w:tcW w:type="dxa" w:w="24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Radiant floor heating</w:t>
            </w:r>
          </w:p>
        </w:tc>
        <w:tc>
          <w:tcPr>
            <w:tcW w:type="dxa" w:w="3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Custom &amp; semi-custom homes</w:t>
            </w:r>
          </w:p>
        </w:tc>
        <w:tc>
          <w:tcPr>
            <w:tcW w:type="dxa" w:w="36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Quiet, even, luxury warmth. Designed into the slab before the pour.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Snowmelt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Park City / Wasatch Back, luxury</w:t>
            </w:r>
          </w:p>
        </w:tc>
        <w:tc>
          <w:tcPr>
            <w:tcW w:type="dxa" w:w="3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No shoveling, no liability, no salt damage. Highest-value add-on.</w:t>
            </w:r>
          </w:p>
        </w:tc>
      </w:tr>
      <w:tr>
        <w:trPr>
          <w:tblHeader w:val="false"/>
        </w:trPr>
        <w:tc>
          <w:tcPr>
            <w:tcW w:type="dxa" w:w="24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Air-to-water heat pumps</w:t>
            </w:r>
          </w:p>
        </w:tc>
        <w:tc>
          <w:tcPr>
            <w:tcW w:type="dxa" w:w="3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Forward-looking builders</w:t>
            </w:r>
          </w:p>
        </w:tc>
        <w:tc>
          <w:tcPr>
            <w:tcW w:type="dxa" w:w="36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Rare Utah specialty; 30% federal tax credit may apply.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Solar thermal</w:t>
            </w:r>
          </w:p>
        </w:tc>
        <w:tc>
          <w:tcPr>
            <w:tcW w:type="dxa" w:w="3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Green / high-end projects</w:t>
            </w:r>
          </w:p>
        </w:tc>
        <w:tc>
          <w:tcPr>
            <w:tcW w:type="dxa" w:w="3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Cuts water + space-heating energy; possible incentives.</w:t>
            </w:r>
          </w:p>
        </w:tc>
      </w:tr>
    </w:tbl>
    <w:p>
      <w:pPr>
        <w:spacing w:after="120"/>
      </w:pPr>
      <w:r>
        <w:rPr>
          <w:b/>
          <w:bCs/>
        </w:rPr>
        <w:t xml:space="preserve">Heating only. </w:t>
      </w:r>
      <w:r>
        <w:t xml:space="preserve">Per Peter, we do not promote cooling. Keep all copy on warmth, comfort, efficiency, and "no cold floors / no shoveling."</w:t>
      </w:r>
    </w:p>
    <w:p>
      <w:pPr>
        <w:pStyle w:val="Heading1"/>
      </w:pPr>
      <w:r>
        <w:t xml:space="preserve">3. Channels &amp; budget</w:t>
      </w:r>
    </w:p>
    <w:p>
      <w:pPr>
        <w:spacing w:after="120"/>
      </w:pPr>
      <w:r>
        <w:t xml:space="preserve">Five channels, ordered by payoff for the effort. The first three are free and carry the season.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2300"/>
        <w:gridCol w:w="1300"/>
        <w:gridCol w:w="5760"/>
      </w:tblGrid>
      <w:tr>
        <w:trPr>
          <w:tblHeader/>
        </w:trPr>
        <w:tc>
          <w:tcPr>
            <w:tcW w:type="dxa" w:w="23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type="dxa" w:w="13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Monthly $</w:t>
            </w:r>
          </w:p>
        </w:tc>
        <w:tc>
          <w:tcPr>
            <w:tcW w:type="dxa" w:w="576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What we do</w:t>
            </w:r>
          </w:p>
        </w:tc>
      </w:tr>
      <w:tr>
        <w:trPr>
          <w:tblHeader w:val="false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Google Business Profile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57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Keep it complete; post weekly (job photos, service spotlights); answer Q&amp;A; collect reviews. You're already set up as a manager -- verification is in progress.</w:t>
            </w:r>
          </w:p>
        </w:tc>
      </w:tr>
      <w:tr>
        <w:trPr>
          <w:tblHeader w:val="false"/>
        </w:trPr>
        <w:tc>
          <w:tcPr>
            <w:tcW w:type="dxa" w:w="2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Reviews</w:t>
            </w:r>
          </w:p>
        </w:tc>
        <w:tc>
          <w:tcPr>
            <w:tcW w:type="dxa" w:w="1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57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Text every happy customer a direct review link the day the job wraps. A steady drip of 5-star reviews is the #1 free lever for local ranking.</w:t>
            </w:r>
          </w:p>
        </w:tc>
      </w:tr>
      <w:tr>
        <w:trPr>
          <w:tblHeader w:val="false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Builder outreach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$0</w:t>
            </w:r>
          </w:p>
        </w:tc>
        <w:tc>
          <w:tcPr>
            <w:tcW w:type="dxa" w:w="57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The core of summer. Work the 105-builder tracker -- about 10 builders/week, intro email + call, aiming for one preferred-installer relationship at a time. Templates in section 7.</w:t>
            </w:r>
          </w:p>
        </w:tc>
      </w:tr>
      <w:tr>
        <w:trPr>
          <w:tblHeader w:val="false"/>
        </w:trPr>
        <w:tc>
          <w:tcPr>
            <w:tcW w:type="dxa" w:w="2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Google Ads (local)</w:t>
            </w:r>
          </w:p>
        </w:tc>
        <w:tc>
          <w:tcPr>
            <w:tcW w:type="dxa" w:w="1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$0 now*</w:t>
            </w:r>
          </w:p>
        </w:tc>
        <w:tc>
          <w:tcPr>
            <w:tcW w:type="dxa" w:w="57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Use the new $500 credit on a tight local search campaign for high-intent terms (boiler install, radiant floor, snowmelt). Cap at ~$10-$15/day. *Credit-funded to start, then keep under budget.</w:t>
            </w:r>
          </w:p>
        </w:tc>
      </w:tr>
      <w:tr>
        <w:trPr>
          <w:tblHeader w:val="false"/>
        </w:trPr>
        <w:tc>
          <w:tcPr>
            <w:tcW w:type="dxa" w:w="2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Facebook + Instagram</w:t>
            </w:r>
          </w:p>
        </w:tc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$0-$100</w:t>
            </w:r>
          </w:p>
        </w:tc>
        <w:tc>
          <w:tcPr>
            <w:tcW w:type="dxa" w:w="57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Mostly organic (see social kit). Optionally boost one strong post/month to a local builder/homeowner audience.</w:t>
            </w:r>
          </w:p>
        </w:tc>
      </w:tr>
    </w:tbl>
    <w:p>
      <w:pPr>
        <w:spacing w:after="120"/>
      </w:pPr>
      <w:r>
        <w:rPr>
          <w:b/>
          <w:bCs/>
        </w:rPr>
        <w:t xml:space="preserve">Budget line: </w:t>
      </w:r>
      <w:r>
        <w:t xml:space="preserve">everything above lands well under $500/mo. The $500 Google Ads credit you just activated covers paid search for the first stretch at no out-of-pocket cost.</w:t>
      </w:r>
    </w:p>
    <w:p>
      <w:pPr>
        <w:pStyle w:val="Heading1"/>
      </w:pPr>
      <w:r>
        <w:t xml:space="preserve">4. The builder campaign (this is the engine)</w:t>
      </w:r>
    </w:p>
    <w:p>
      <w:pPr>
        <w:spacing w:after="120"/>
      </w:pPr>
      <w:r>
        <w:t xml:space="preserve">Pete handed over 105 builders -- a full season of outreach. They're in the companion spreadsheet with a status pipeline so nothing slips. Trying to hit all 105 at once fails, so we tier and work it in waves.</w:t>
      </w:r>
    </w:p>
    <w:p>
      <w:pPr>
        <w:pStyle w:val="Heading2"/>
      </w:pPr>
      <w:r>
        <w:t xml:space="preserve">How the tracker is organized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Priority A -- 18 suggested starting targets: known high-volume Utah builders (Ivory, Edge, Destination, Arive, Rockwell, Cole West, Salisbury, Garbett, Cameo, Camelot, Cadence, Valor) plus prime Park City / Wasatch Back luxury builders (Magleby, Promontory, Victory Ranch, Park City Design Build, High Country, Deer Valley) where snowmelt + radiant budgets are biggest.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Each row has a Likely segment and Best-fit services suggestion (auto-generated from the name -- correct as you learn each builder), plus contact fields and a Status dropdown: Not started, Contacted, Follow-up, Meeting set, Quoted, Won / Pass.</w:t>
      </w:r>
    </w:p>
    <w:p>
      <w:pPr>
        <w:pStyle w:val="Heading2"/>
      </w:pPr>
      <w:r>
        <w:t xml:space="preserve">The weekly rhythm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Pick about 10 builders for the week (start with the A tier).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Research each: find the right contact (owner, project manager, or super), phone, email, and current/upcoming projects.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Send the intro email (template 7a), then follow with a call or text 2-3 days later (template 7b).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Log every touch and set the next action in the tracker. The weekly goal: one real conversation that leads to a quote or a "send us your next plan set."</w:t>
      </w:r>
    </w:p>
    <w:p>
      <w:pPr>
        <w:spacing w:after="120"/>
      </w:pPr>
      <w:r>
        <w:t xml:space="preserve">At ~10/week, the A and B tiers are fully worked within the summer -- and the ones who bite become repeat, multi-home accounts.</w:t>
      </w:r>
    </w:p>
    <w:p>
      <w:pPr>
        <w:pStyle w:val="Heading1"/>
      </w:pPr>
      <w:r>
        <w:t xml:space="preserve">5. The summer cadence (repeatable weekly)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1500"/>
        <w:gridCol w:w="7860"/>
      </w:tblGrid>
      <w:tr>
        <w:trPr>
          <w:tblHeader/>
        </w:trPr>
        <w:tc>
          <w:tcPr>
            <w:tcW w:type="dxa" w:w="15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Every week</w:t>
            </w:r>
          </w:p>
        </w:tc>
        <w:tc>
          <w:tcPr>
            <w:tcW w:type="dxa" w:w="786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Do this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type="dxa" w:w="78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Pick the week's 10 builders; send intro emails. Post once to Google Business Profile.</w:t>
            </w:r>
          </w:p>
        </w:tc>
      </w:tr>
      <w:tr>
        <w:trPr>
          <w:tblHeader w:val="false"/>
        </w:trPr>
        <w:tc>
          <w:tcPr>
            <w:tcW w:type="dxa" w:w="15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Tue-Wed</w:t>
            </w:r>
          </w:p>
        </w:tc>
        <w:tc>
          <w:tcPr>
            <w:tcW w:type="dxa" w:w="78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Follow-up calls/texts to last week's emails. Post one job photo to FB + IG.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type="dxa" w:w="78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Check Google Ads (spend, search terms, leads); pause junk terms. Respond to any GBP questions/reviews.</w:t>
            </w:r>
          </w:p>
        </w:tc>
      </w:tr>
      <w:tr>
        <w:trPr>
          <w:tblHeader w:val="false"/>
        </w:trPr>
        <w:tc>
          <w:tcPr>
            <w:tcW w:type="dxa" w:w="15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type="dxa" w:w="78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Text review links to the week's finished-job customers. Update the tracker; tee up next week's 10.</w:t>
            </w:r>
          </w:p>
        </w:tc>
      </w:tr>
    </w:tbl>
    <w:p>
      <w:pPr>
        <w:spacing w:after="120"/>
      </w:pPr>
      <w:r>
        <w:t xml:space="preserve">Keep it boring and consistent -- the compounding comes from doing this every week, not from one big push.</w:t>
      </w:r>
    </w:p>
    <w:p>
      <w:r>
        <w:br w:type="page"/>
      </w:r>
    </w:p>
    <w:p>
      <w:pPr>
        <w:pStyle w:val="Heading1"/>
      </w:pPr>
      <w:r>
        <w:t xml:space="preserve">6. Social starter kit (first 3 weeks)</w:t>
      </w:r>
    </w:p>
    <w:p>
      <w:pPr>
        <w:spacing w:after="120"/>
      </w:pPr>
      <w:r>
        <w:t xml:space="preserve">Accounts: </w:t>
      </w:r>
      <w:hyperlink w:history="1" r:id="rIdbtyyj463vi2sbidzpxzod">
        <w:r>
          <w:rPr>
            <w:rStyle w:val="Hyperlink"/>
          </w:rPr>
          <w:t xml:space="preserve">Facebook</w:t>
        </w:r>
      </w:hyperlink>
      <w:r>
        <w:t xml:space="preserve">   |   </w:t>
      </w:r>
      <w:hyperlink w:history="1" r:id="rIdsqu_effkrolujhb-z_cm4">
        <w:r>
          <w:rPr>
            <w:rStyle w:val="Hyperlink"/>
          </w:rPr>
          <w:t xml:space="preserve">Instagram</w:t>
        </w:r>
      </w:hyperlink>
    </w:p>
    <w:p>
      <w:pPr>
        <w:spacing w:after="120"/>
      </w:pPr>
      <w:r>
        <w:t xml:space="preserve">Goal: look active and credible to builders and homeowners who check you out after hearing the name. Post 2-3x/week. Real job photos beat everything -- ask Peter to text photos from the truck. Captions below are ready to use (swap in the real job/city).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1300"/>
        <w:gridCol w:w="2500"/>
        <w:gridCol w:w="5560"/>
      </w:tblGrid>
      <w:tr>
        <w:trPr>
          <w:tblHeader/>
        </w:trPr>
        <w:tc>
          <w:tcPr>
            <w:tcW w:type="dxa" w:w="13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When</w:t>
            </w:r>
          </w:p>
        </w:tc>
        <w:tc>
          <w:tcPr>
            <w:tcW w:type="dxa" w:w="250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Topic</w:t>
            </w:r>
          </w:p>
        </w:tc>
        <w:tc>
          <w:tcPr>
            <w:tcW w:type="dxa" w:w="556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Caption (ready to post)</w:t>
            </w:r>
          </w:p>
        </w:tc>
      </w:tr>
      <w:tr>
        <w:trPr>
          <w:tblHeader w:val="false"/>
        </w:trPr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1 Mon</w:t>
            </w:r>
          </w:p>
        </w:tc>
        <w:tc>
          <w:tcPr>
            <w:tcW w:type="dxa" w:w="2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Radiant floor in progress</w:t>
            </w:r>
          </w:p>
        </w:tc>
        <w:tc>
          <w:tcPr>
            <w:tcW w:type="dxa" w:w="5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Warm floors start here. PEX going down on a new build in [City] before the slab pour -- even, quiet, efficient heat the homeowner feels every winter morning. This is why radiant gets designed in early. #radiantheat #newconstruction #utahhomes</w:t>
            </w:r>
          </w:p>
        </w:tc>
      </w:tr>
      <w:tr>
        <w:trPr>
          <w:tblHeader w:val="false"/>
        </w:trPr>
        <w:tc>
          <w:tcPr>
            <w:tcW w:type="dxa" w:w="1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1 Thu</w:t>
            </w:r>
          </w:p>
        </w:tc>
        <w:tc>
          <w:tcPr>
            <w:tcW w:type="dxa" w:w="25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Boiler install</w:t>
            </w:r>
          </w:p>
        </w:tc>
        <w:tc>
          <w:tcPr>
            <w:tcW w:type="dxa" w:w="55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High-efficiency boiler, sized with an actual heat-loss calculation -- not a rule of thumb. Right-sized means lower bills and a system that lasts. Building or replacing in Utah? Let's talk. (385) 234-1916.</w:t>
            </w:r>
          </w:p>
        </w:tc>
      </w:tr>
      <w:tr>
        <w:trPr>
          <w:tblHeader w:val="false"/>
        </w:trPr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2 Mon</w:t>
            </w:r>
          </w:p>
        </w:tc>
        <w:tc>
          <w:tcPr>
            <w:tcW w:type="dxa" w:w="2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Snowmelt teaser</w:t>
            </w:r>
          </w:p>
        </w:tc>
        <w:tc>
          <w:tcPr>
            <w:tcW w:type="dxa" w:w="5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It's summer -- exactly when to plan a snowmelt driveway. No shoveling, no salt, no ice liability next winter. Installed before the concrete goes down on new builds. Builders &amp; homeowners: now's the window.</w:t>
            </w:r>
          </w:p>
        </w:tc>
      </w:tr>
      <w:tr>
        <w:trPr>
          <w:tblHeader w:val="false"/>
        </w:trPr>
        <w:tc>
          <w:tcPr>
            <w:tcW w:type="dxa" w:w="1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2 Thu</w:t>
            </w:r>
          </w:p>
        </w:tc>
        <w:tc>
          <w:tcPr>
            <w:tcW w:type="dxa" w:w="25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Why Phillips</w:t>
            </w:r>
          </w:p>
        </w:tc>
        <w:tc>
          <w:tcPr>
            <w:tcW w:type="dxa" w:w="55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You work directly with the engineer who designs your system -- not a call center. Hydronics is all we do: radiant, boilers, snowmelt, heat pumps. Licensed, insured, 5.0 stars. #hydronics #utahbuilders</w:t>
            </w:r>
          </w:p>
        </w:tc>
      </w:tr>
      <w:tr>
        <w:trPr>
          <w:tblHeader w:val="false"/>
        </w:trPr>
        <w:tc>
          <w:tcPr>
            <w:tcW w:type="dxa" w:w="13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3 Mon</w:t>
            </w:r>
          </w:p>
        </w:tc>
        <w:tc>
          <w:tcPr>
            <w:tcW w:type="dxa" w:w="25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Builder shout-out</w:t>
            </w:r>
          </w:p>
        </w:tc>
        <w:tc>
          <w:tcPr>
            <w:tcW w:type="dxa" w:w="5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Proud to be the hydronic partner on another [Builder] home in [City]. Builders: we make your mechanical room a selling point. Send us your next plan set.</w:t>
            </w:r>
          </w:p>
        </w:tc>
      </w:tr>
      <w:tr>
        <w:trPr>
          <w:tblHeader w:val="false"/>
        </w:trPr>
        <w:tc>
          <w:tcPr>
            <w:tcW w:type="dxa" w:w="13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Wk 3 Thu</w:t>
            </w:r>
          </w:p>
        </w:tc>
        <w:tc>
          <w:tcPr>
            <w:tcW w:type="dxa" w:w="250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Heat pump / future-tech</w:t>
            </w:r>
          </w:p>
        </w:tc>
        <w:tc>
          <w:tcPr>
            <w:tcW w:type="dxa" w:w="556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Air-to-water heat pumps are still rare in Utah -- we install them. Efficient hydronic heat, and a 30% federal tax credit may apply. The forward-looking option for new builds.</w:t>
            </w:r>
          </w:p>
        </w:tc>
      </w:tr>
    </w:tbl>
    <w:p>
      <w:pPr>
        <w:spacing w:after="120"/>
      </w:pPr>
      <w:r>
        <w:rPr>
          <w:b/>
          <w:bCs/>
        </w:rPr>
        <w:t xml:space="preserve">Tips: </w:t>
      </w:r>
      <w:r>
        <w:t xml:space="preserve">the same photo can go to FB + IG + a GBP post. Always end with the phone number or "DM us." Tag the builder when you post about their project -- it puts you in front of their audience for free.</w:t>
      </w:r>
    </w:p>
    <w:p>
      <w:r>
        <w:br w:type="page"/>
      </w:r>
    </w:p>
    <w:p>
      <w:pPr>
        <w:pStyle w:val="Heading1"/>
      </w:pPr>
      <w:r>
        <w:t xml:space="preserve">7. Outreach templates (copy &amp; send)</w:t>
      </w:r>
    </w:p>
    <w:p>
      <w:pPr>
        <w:pStyle w:val="Heading2"/>
      </w:pPr>
      <w:r>
        <w:t xml:space="preserve">7a. Builder intro email</w:t>
      </w:r>
    </w:p>
    <w:p>
      <w:pPr>
        <w:spacing w:after="120"/>
      </w:pPr>
      <w:r>
        <w:rPr>
          <w:i/>
          <w:iCs/>
        </w:rPr>
        <w:t xml:space="preserve">Subject: Hydronic heating partner for your [City] builds (radiant / boilers / snowmelt)</w:t>
      </w:r>
    </w:p>
    <w:p>
      <w:pPr>
        <w:spacing w:after="120"/>
      </w:pPr>
      <w:r>
        <w:t xml:space="preserve">Hi [Name],</w:t>
      </w:r>
    </w:p>
    <w:p>
      <w:pPr>
        <w:spacing w:after="120"/>
      </w:pPr>
      <w:r>
        <w:t xml:space="preserve">I'm Peter Phillips with Phillips Hydronics -- a Utah hydronic heating specialist (radiant floor, high-efficiency boilers, snowmelt, and air-to-water heat pumps). I work directly with builders as the mechanical partner who designs and installs the heating system, so it's done right and on schedule.</w:t>
      </w:r>
    </w:p>
    <w:p>
      <w:pPr>
        <w:spacing w:after="120"/>
      </w:pPr>
      <w:r>
        <w:t xml:space="preserve">A few reasons builders like working with us: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You deal with the engineer who designs the system -- no call center, no guesswork. Everything is sized with a real heat-loss calculation.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Hydronics is all we do -- radiant, boilers, snowmelt -- so it's clean, code-correct, and a selling point in your homes.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Licensed, insured, 5.0-star reviewed, serving the whole Wasatch Front and Back.</w:t>
      </w:r>
    </w:p>
    <w:p>
      <w:pPr>
        <w:spacing w:after="120"/>
      </w:pPr>
      <w:r>
        <w:t xml:space="preserve">Could I send over a one-page overview and look at a plan set on your next project? Happy to give a quick quote so you can compare. Reach me anytime at (385) 234-1916 or phillipshydronics@gmail.com.</w:t>
      </w:r>
    </w:p>
    <w:p>
      <w:pPr>
        <w:spacing w:after="120"/>
      </w:pPr>
      <w:r>
        <w:t xml:space="preserve">Thanks, [Name] -- looking forward to it.</w:t>
      </w:r>
    </w:p>
    <w:p>
      <w:pPr>
        <w:spacing w:after="120"/>
      </w:pPr>
      <w:r>
        <w:t xml:space="preserve">Peter Phillips  |  Phillips Hydronics  |  (385) 234-1916  |  phillipshydronics.com</w:t>
      </w:r>
    </w:p>
    <w:p>
      <w:pPr>
        <w:pStyle w:val="Heading2"/>
      </w:pPr>
      <w:r>
        <w:t xml:space="preserve">7b. Follow-up call / text script</w:t>
      </w:r>
    </w:p>
    <w:p>
      <w:pPr>
        <w:spacing w:after="120"/>
      </w:pPr>
      <w:r>
        <w:t xml:space="preserve">"Hi [Name], it's Peter with Phillips Hydronics -- I sent a note about handling the radiant and boiler work on your builds. We're hydronics specialists and I design every system myself. Do you have a project coming up where I could look at the plans and get you a quick number to compare? Even being on your bid list for the next one would be great."</w:t>
      </w:r>
    </w:p>
    <w:p>
      <w:pPr>
        <w:spacing w:after="120"/>
      </w:pPr>
      <w:r>
        <w:t xml:space="preserve">If voicemail / text: "Hi [Name], Peter Phillips with Phillips Hydronics -- radiant, boilers &amp; snowmelt specialist here in Utah. Would love to quote the heating on your next build. Can I send a one-pager and look at a plan set? (385) 234-1916."</w:t>
      </w:r>
    </w:p>
    <w:p>
      <w:pPr>
        <w:pStyle w:val="Heading2"/>
      </w:pPr>
      <w:r>
        <w:t xml:space="preserve">7c. One-page spec sheet -- what to include</w:t>
      </w:r>
    </w:p>
    <w:p>
      <w:pPr>
        <w:spacing w:after="120"/>
      </w:pPr>
      <w:r>
        <w:t xml:space="preserve">Attach this to the intro email (design once in Canva, then reuse). Contents: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Headline: "Your hydronic heating partner for new construction."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Services: radiant floor, high-efficiency boilers, snowmelt, air-to-water heat pumps, solar thermal.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Why us: owner-engineer designs every system; real heat-loss calcs; hydronics-only specialists; licensed &amp; insured; 5.0 stars.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Service area: Wasatch Front + Back (Salt Lake, Utah County, Park City/Summit, Davis, Weber, Heber, Logan).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2-3 job photos + one builder testimonial once available.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Call to action + contact: (385) 234-1916, phillipshydronics@gmail.com, phillipshydronics.com.</w:t>
      </w:r>
    </w:p>
    <w:p>
      <w:pPr>
        <w:pStyle w:val="Heading1"/>
      </w:pPr>
      <w:r>
        <w:t xml:space="preserve">8. To sharpen this -- a few things from Peter</w:t>
      </w:r>
    </w:p>
    <w:p>
      <w:pPr>
        <w:spacing w:after="120"/>
      </w:pPr>
      <w:r>
        <w:t xml:space="preserve">The plan runs without these, but each one makes it noticeably better: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Confirm the monthly budget (we assumed $400-$500).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Text 6-10 job photos (radiant in progress, finished boards, snowmelt driveways) for social + the spec sheet.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The summer offer -- e.g. "free estimate + low monthly payments via financing." Confirm the wording.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Any intel that didn't make the form: builders he already knows, a realtor who refers, subdivisions nobody's working. (That was question 7 -- where local knowledge wins.)</w:t>
      </w:r>
    </w:p>
    <w:p>
      <w:pPr>
        <w:pStyle w:val="Heading1"/>
      </w:pPr>
      <w:r>
        <w:t xml:space="preserve">9. How we'll know it's working</w:t>
      </w:r>
    </w:p>
    <w:tbl>
      <w:tblPr>
        <w:tblW w:type="dxa" w:w="9360"/>
        <w:tblBorders>
          <w:top w:val="single" w:color="C9D4E2" w:sz="1"/>
          <w:left w:val="single" w:color="C9D4E2" w:sz="1"/>
          <w:bottom w:val="single" w:color="C9D4E2" w:sz="1"/>
          <w:right w:val="single" w:color="C9D4E2" w:sz="1"/>
          <w:insideH w:val="single" w:color="C9D4E2" w:sz="1"/>
          <w:insideV w:val="single" w:color="C9D4E2" w:sz="1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Track monthly</w:t>
            </w:r>
          </w:p>
        </w:tc>
        <w:tc>
          <w:tcPr>
            <w:tcW w:type="dxa" w:w="4680"/>
            <w:shd w:fill="1F3A5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Healthy looks like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Builders contacted / in pipeline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40+ contacted, 8-12 in active conversation by end of summer</w:t>
            </w:r>
          </w:p>
        </w:tc>
      </w:tr>
      <w:tr>
        <w:trPr>
          <w:tblHeader w:val="false"/>
        </w:trPr>
        <w:tc>
          <w:tcPr>
            <w:tcW w:type="dxa" w:w="468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Builder relationships won</w:t>
            </w:r>
          </w:p>
        </w:tc>
        <w:tc>
          <w:tcPr>
            <w:tcW w:type="dxa" w:w="468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1-3 preferred-installer or repeat accounts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New Google reviews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2-4 new 5-star reviews/month</w:t>
            </w:r>
          </w:p>
        </w:tc>
      </w:tr>
      <w:tr>
        <w:trPr>
          <w:tblHeader w:val="false"/>
        </w:trPr>
        <w:tc>
          <w:tcPr>
            <w:tcW w:type="dxa" w:w="468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Google Ads leads (calls/forms)</w:t>
            </w:r>
          </w:p>
        </w:tc>
        <w:tc>
          <w:tcPr>
            <w:tcW w:type="dxa" w:w="4680"/>
            <w:shd w:fill="F2F6FB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 handful of qualified leads while the $500 credit runs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GBP + social activity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Posting every week on all three</w:t>
            </w:r>
          </w:p>
        </w:tc>
      </w:tr>
    </w:tbl>
    <w:p>
      <w:pPr>
        <w:pBdr>
          <w:bottom w:val="single" w:color="2E75B6" w:sz="6" w:space="1"/>
        </w:pBdr>
        <w:spacing w:after="160"/>
      </w:pP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Companion file: Phillips-Hydronics-Builder-Outreach-Tracker.xlsx -- all 105 builders, ready to work.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555555"/>
        <w:sz w:val="16"/>
        <w:szCs w:val="16"/>
      </w:rPr>
      <w:t xml:space="preserve">Prepared for Peter Phillips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E6F0" w:sz="4" w:space="2"/>
      </w:pBdr>
    </w:pPr>
    <w:r>
      <w:rPr>
        <w:color w:val="555555"/>
        <w:sz w:val="16"/>
        <w:szCs w:val="16"/>
      </w:rPr>
      <w:t xml:space="preserve">Phillips Hydronics -- Summer 2026 Marketing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DDE6F0" w:sz="4" w:space="4"/>
      </w:pBdr>
      <w:spacing w:after="140" w:before="280"/>
      <w:outlineLvl w:val="0"/>
    </w:pPr>
    <w:rPr>
      <w:rFonts w:ascii="Arial" w:cs="Arial" w:eastAsia="Arial" w:hAnsi="Arial"/>
      <w:b/>
      <w:bCs/>
      <w:color w:val="1F3A5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btyyj463vi2sbidzpxzod" Type="http://schemas.openxmlformats.org/officeDocument/2006/relationships/hyperlink" Target="https://www.facebook.com/share/194eCN3NBF/?mibextid=wwXIfr" TargetMode="External"/><Relationship Id="rIdsqu_effkrolujhb-z_cm4" Type="http://schemas.openxmlformats.org/officeDocument/2006/relationships/hyperlink" Target="https://www.instagram.com/phillipshydronics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2026-06-30T04:52:38.770Z</dcterms:created>
  <dcterms:modified xsi:type="dcterms:W3CDTF">2026-06-30T04:52:38.770Z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